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5C" w:rsidRPr="00DD7EB9" w:rsidRDefault="003D2A5C" w:rsidP="003D2A5C">
      <w:pPr>
        <w:framePr w:hSpace="180" w:wrap="around" w:hAnchor="margin" w:y="495"/>
        <w:spacing w:before="60" w:after="60"/>
        <w:rPr>
          <w:rFonts w:ascii="Times New Roman" w:hAnsi="Times New Roman"/>
          <w:b/>
          <w:szCs w:val="28"/>
        </w:rPr>
      </w:pPr>
    </w:p>
    <w:p w:rsidR="003D2A5C" w:rsidRPr="00DD7EB9" w:rsidRDefault="003D2A5C" w:rsidP="003D2A5C">
      <w:pPr>
        <w:spacing w:before="60" w:after="60"/>
        <w:jc w:val="center"/>
        <w:rPr>
          <w:rFonts w:ascii="Times New Roman" w:hAnsi="Times New Roman"/>
          <w:b/>
          <w:sz w:val="32"/>
          <w:szCs w:val="28"/>
        </w:rPr>
      </w:pPr>
      <w:r w:rsidRPr="00DD7EB9">
        <w:rPr>
          <w:rFonts w:ascii="Times New Roman" w:hAnsi="Times New Roman"/>
          <w:b/>
          <w:sz w:val="32"/>
          <w:szCs w:val="28"/>
        </w:rPr>
        <w:t>SPRING DIALOGUE 2019</w:t>
      </w:r>
    </w:p>
    <w:p w:rsidR="003D2A5C" w:rsidRPr="00DD7EB9" w:rsidRDefault="003D2A5C" w:rsidP="003D2A5C">
      <w:pPr>
        <w:spacing w:before="60" w:after="60"/>
        <w:jc w:val="center"/>
        <w:rPr>
          <w:rFonts w:ascii="Times New Roman" w:hAnsi="Times New Roman"/>
          <w:b/>
          <w:sz w:val="32"/>
          <w:szCs w:val="28"/>
        </w:rPr>
      </w:pPr>
      <w:r w:rsidRPr="00DD7EB9">
        <w:rPr>
          <w:rFonts w:ascii="Times New Roman" w:hAnsi="Times New Roman"/>
          <w:b/>
          <w:color w:val="FF0000"/>
          <w:sz w:val="32"/>
          <w:szCs w:val="28"/>
        </w:rPr>
        <w:t>TENTATIVE AGENDA</w:t>
      </w:r>
    </w:p>
    <w:p w:rsidR="003D2A5C" w:rsidRPr="00DD7EB9" w:rsidRDefault="003D2A5C" w:rsidP="003D2A5C">
      <w:pPr>
        <w:spacing w:before="60" w:after="60"/>
        <w:jc w:val="center"/>
        <w:rPr>
          <w:rFonts w:ascii="Times New Roman" w:hAnsi="Times New Roman"/>
          <w:b/>
          <w:i/>
          <w:szCs w:val="28"/>
        </w:rPr>
      </w:pPr>
      <w:r w:rsidRPr="00DD7EB9">
        <w:rPr>
          <w:rFonts w:ascii="Times New Roman" w:hAnsi="Times New Roman"/>
          <w:b/>
          <w:i/>
          <w:szCs w:val="28"/>
        </w:rPr>
        <w:t>Time: March 1</w:t>
      </w:r>
      <w:r w:rsidRPr="00DD7EB9">
        <w:rPr>
          <w:rFonts w:ascii="Times New Roman" w:hAnsi="Times New Roman"/>
          <w:b/>
          <w:i/>
          <w:szCs w:val="28"/>
          <w:vertAlign w:val="superscript"/>
        </w:rPr>
        <w:t>st</w:t>
      </w:r>
      <w:r w:rsidRPr="00DD7EB9">
        <w:rPr>
          <w:rFonts w:ascii="Times New Roman" w:hAnsi="Times New Roman"/>
          <w:b/>
          <w:i/>
          <w:szCs w:val="28"/>
        </w:rPr>
        <w:t>, 2019 (Friday)</w:t>
      </w:r>
    </w:p>
    <w:p w:rsidR="003D2A5C" w:rsidRPr="00CA6A51" w:rsidRDefault="003D2A5C" w:rsidP="003D2A5C">
      <w:pPr>
        <w:spacing w:before="60" w:after="60"/>
        <w:jc w:val="center"/>
        <w:rPr>
          <w:rFonts w:ascii="Times New Roman" w:hAnsi="Times New Roman"/>
          <w:b/>
          <w:i/>
          <w:szCs w:val="28"/>
        </w:rPr>
      </w:pPr>
      <w:r w:rsidRPr="00DD7EB9">
        <w:rPr>
          <w:rFonts w:ascii="Times New Roman" w:hAnsi="Times New Roman"/>
          <w:b/>
          <w:i/>
          <w:szCs w:val="28"/>
        </w:rPr>
        <w:t>Venue: Conference Room No.3, 2</w:t>
      </w:r>
      <w:r w:rsidRPr="00DD7EB9">
        <w:rPr>
          <w:rFonts w:ascii="Times New Roman" w:hAnsi="Times New Roman"/>
          <w:b/>
          <w:i/>
          <w:szCs w:val="28"/>
          <w:vertAlign w:val="superscript"/>
        </w:rPr>
        <w:t>nd</w:t>
      </w:r>
      <w:r w:rsidR="00C53825">
        <w:rPr>
          <w:rFonts w:ascii="Times New Roman" w:hAnsi="Times New Roman"/>
          <w:b/>
          <w:i/>
          <w:szCs w:val="28"/>
        </w:rPr>
        <w:t xml:space="preserve"> floor, Da Nang Administrative</w:t>
      </w:r>
      <w:r w:rsidRPr="00DD7EB9">
        <w:rPr>
          <w:rFonts w:ascii="Times New Roman" w:hAnsi="Times New Roman"/>
          <w:b/>
          <w:i/>
          <w:szCs w:val="28"/>
        </w:rPr>
        <w:t xml:space="preserve"> Center</w:t>
      </w:r>
    </w:p>
    <w:tbl>
      <w:tblPr>
        <w:tblStyle w:val="TableGrid"/>
        <w:tblpPr w:leftFromText="180" w:rightFromText="180" w:vertAnchor="page" w:horzAnchor="margin" w:tblpY="3332"/>
        <w:tblW w:w="9322" w:type="dxa"/>
        <w:tblLook w:val="04A0"/>
      </w:tblPr>
      <w:tblGrid>
        <w:gridCol w:w="9322"/>
      </w:tblGrid>
      <w:tr w:rsidR="003D2A5C" w:rsidRPr="00DD7EB9" w:rsidTr="003D2A5C">
        <w:tc>
          <w:tcPr>
            <w:tcW w:w="9322" w:type="dxa"/>
          </w:tcPr>
          <w:tbl>
            <w:tblPr>
              <w:tblStyle w:val="MediumList1-Accent11"/>
              <w:tblpPr w:leftFromText="180" w:rightFromText="180" w:horzAnchor="margin" w:tblpX="142" w:tblpY="540"/>
              <w:tblOverlap w:val="never"/>
              <w:tblW w:w="8931" w:type="dxa"/>
              <w:tblLook w:val="04A0"/>
            </w:tblPr>
            <w:tblGrid>
              <w:gridCol w:w="2070"/>
              <w:gridCol w:w="6861"/>
            </w:tblGrid>
            <w:tr w:rsidR="003D2A5C" w:rsidRPr="00DD7EB9" w:rsidTr="006C0D7B">
              <w:trPr>
                <w:cnfStyle w:val="100000000000"/>
              </w:trPr>
              <w:tc>
                <w:tcPr>
                  <w:cnfStyle w:val="001000000000"/>
                  <w:tcW w:w="2070" w:type="dxa"/>
                  <w:tcBorders>
                    <w:top w:val="single" w:sz="4" w:space="0" w:color="auto"/>
                  </w:tcBorders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Time</w:t>
                  </w:r>
                </w:p>
              </w:tc>
              <w:tc>
                <w:tcPr>
                  <w:tcW w:w="6861" w:type="dxa"/>
                  <w:tcBorders>
                    <w:top w:val="single" w:sz="4" w:space="0" w:color="auto"/>
                  </w:tcBorders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10000000000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Activity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07:30 – 07:45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Guest registration</w:t>
                  </w:r>
                </w:p>
              </w:tc>
            </w:tr>
            <w:tr w:rsidR="003D2A5C" w:rsidRPr="00DD7EB9" w:rsidTr="006C0D7B"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07:45 – 08:00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Spring musical performance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08:00 - 08:05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Introduction</w:t>
                  </w:r>
                </w:p>
              </w:tc>
            </w:tr>
            <w:tr w:rsidR="003D2A5C" w:rsidRPr="00DD7EB9" w:rsidTr="006C0D7B">
              <w:trPr>
                <w:trHeight w:val="616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08:05 - 08:10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Opening remarks</w:t>
                  </w:r>
                </w:p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Leader of Da Nang City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08:10 - 08:15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Video clip on the Year of Boosting Investment Attraction 2018 of  Da Nang City</w:t>
                  </w:r>
                </w:p>
              </w:tc>
            </w:tr>
            <w:tr w:rsidR="003D2A5C" w:rsidRPr="00DD7EB9" w:rsidTr="006C0D7B">
              <w:trPr>
                <w:trHeight w:val="101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tabs>
                      <w:tab w:val="left" w:pos="0"/>
                    </w:tabs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08:15 - 08:25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tabs>
                      <w:tab w:val="left" w:pos="2010"/>
                    </w:tabs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Action Plan for the Year of Continuing Boosting Investment Attraction 2019 of Da Nang City</w:t>
                  </w:r>
                </w:p>
                <w:p w:rsidR="003D2A5C" w:rsidRPr="00F17EE1" w:rsidRDefault="003D2A5C" w:rsidP="003D2A5C">
                  <w:pPr>
                    <w:tabs>
                      <w:tab w:val="left" w:pos="2010"/>
                    </w:tabs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Leader</w:t>
                  </w: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17EE1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of Da Nang People’s Committee</w:t>
                  </w:r>
                </w:p>
              </w:tc>
            </w:tr>
            <w:tr w:rsidR="003D2A5C" w:rsidRPr="00DD7EB9" w:rsidTr="006C0D7B">
              <w:trPr>
                <w:cnfStyle w:val="000000100000"/>
                <w:trHeight w:val="545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08:25 – 10:00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Dialogue between the city leader and business community</w:t>
                  </w:r>
                </w:p>
              </w:tc>
            </w:tr>
            <w:tr w:rsidR="003D2A5C" w:rsidRPr="00DD7EB9" w:rsidTr="006C0D7B"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10:00 – 10:15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Tea break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  <w:shd w:val="clear" w:color="auto" w:fill="DBE5F1" w:themeFill="accent1" w:themeFillTint="33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10:15 –10:40</w:t>
                  </w:r>
                </w:p>
              </w:tc>
              <w:tc>
                <w:tcPr>
                  <w:tcW w:w="6861" w:type="dxa"/>
                  <w:shd w:val="clear" w:color="auto" w:fill="DBE5F1" w:themeFill="accent1" w:themeFillTint="33"/>
                </w:tcPr>
                <w:p w:rsidR="003D2A5C" w:rsidRPr="00F17EE1" w:rsidRDefault="003D2A5C" w:rsidP="003D2A5C">
                  <w:pPr>
                    <w:spacing w:before="60"/>
                    <w:ind w:right="56"/>
                    <w:jc w:val="both"/>
                    <w:cnfStyle w:val="00000010000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Dialogue (continued)</w:t>
                  </w:r>
                </w:p>
              </w:tc>
            </w:tr>
            <w:tr w:rsidR="003D2A5C" w:rsidRPr="00DD7EB9" w:rsidTr="006C0D7B"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10:40 – 10:50</w:t>
                  </w:r>
                </w:p>
              </w:tc>
              <w:tc>
                <w:tcPr>
                  <w:tcW w:w="6861" w:type="dxa"/>
                  <w:shd w:val="clear" w:color="auto" w:fill="auto"/>
                </w:tcPr>
                <w:p w:rsidR="003D2A5C" w:rsidRPr="00F17EE1" w:rsidRDefault="003D2A5C" w:rsidP="003D2A5C">
                  <w:pPr>
                    <w:spacing w:before="60"/>
                    <w:ind w:right="56"/>
                    <w:jc w:val="both"/>
                    <w:cnfStyle w:val="00000000000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Official Contract Signing Ceremony on selecting contractors for the project “Consultancy on developing Da Nang City’s master plan revision by 2030 with a vision towards 2045 and designing economic development strategies by 2030”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10:50 – 10:55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 xml:space="preserve">Thank-you flowers and commemorative medal giving to sponsors of the project “Consultancy on developing Da Nang City’s master plan revision by 2030 with a vision towards 2045 and designing economic development strategies by 2030”  </w:t>
                  </w:r>
                </w:p>
              </w:tc>
            </w:tr>
            <w:tr w:rsidR="003D2A5C" w:rsidRPr="00DD7EB9" w:rsidTr="006C0D7B"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10:55 – 11:05</w:t>
                  </w:r>
                </w:p>
              </w:tc>
              <w:tc>
                <w:tcPr>
                  <w:tcW w:w="6861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cnfStyle w:val="0000000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Handover of investment certificates/ investment decisions/ announcement of project feasibility study agreements</w:t>
                  </w:r>
                </w:p>
              </w:tc>
            </w:tr>
            <w:tr w:rsidR="003D2A5C" w:rsidRPr="00DD7EB9" w:rsidTr="006C0D7B">
              <w:trPr>
                <w:cnfStyle w:val="000000100000"/>
              </w:trPr>
              <w:tc>
                <w:tcPr>
                  <w:cnfStyle w:val="001000000000"/>
                  <w:tcW w:w="2070" w:type="dxa"/>
                </w:tcPr>
                <w:p w:rsidR="003D2A5C" w:rsidRPr="00F17EE1" w:rsidRDefault="003D2A5C" w:rsidP="003D2A5C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11:05 – 11:30</w:t>
                  </w:r>
                </w:p>
              </w:tc>
              <w:tc>
                <w:tcPr>
                  <w:tcW w:w="6861" w:type="dxa"/>
                </w:tcPr>
                <w:p w:rsidR="00F17EE1" w:rsidRPr="00F17EE1" w:rsidRDefault="003D2A5C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sz w:val="26"/>
                      <w:szCs w:val="26"/>
                    </w:rPr>
                    <w:t>Closing remarks</w:t>
                  </w:r>
                </w:p>
                <w:p w:rsidR="003D2A5C" w:rsidRPr="00F17EE1" w:rsidRDefault="00F17EE1" w:rsidP="003D2A5C">
                  <w:pPr>
                    <w:spacing w:before="60" w:after="60"/>
                    <w:jc w:val="both"/>
                    <w:cnfStyle w:val="000000100000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F17EE1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Leader of Da Nang City</w:t>
                  </w:r>
                </w:p>
              </w:tc>
            </w:tr>
          </w:tbl>
          <w:p w:rsidR="003D2A5C" w:rsidRPr="00DD7EB9" w:rsidRDefault="003D2A5C" w:rsidP="003D2A5C">
            <w:pPr>
              <w:spacing w:before="60" w:after="60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F46CED" w:rsidRDefault="00F46CED" w:rsidP="003D2A5C"/>
    <w:sectPr w:rsidR="00F46CED" w:rsidSect="00BE4A07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D2A5C"/>
    <w:rsid w:val="00054413"/>
    <w:rsid w:val="003D2A5C"/>
    <w:rsid w:val="005D4138"/>
    <w:rsid w:val="00BE4A07"/>
    <w:rsid w:val="00C53825"/>
    <w:rsid w:val="00F17EE1"/>
    <w:rsid w:val="00F46CED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C"/>
    <w:pPr>
      <w:spacing w:before="120"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A5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basedOn w:val="TableNormal"/>
    <w:uiPriority w:val="65"/>
    <w:rsid w:val="003D2A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thaont</dc:creator>
  <cp:lastModifiedBy>thaont</cp:lastModifiedBy>
  <cp:revision>3</cp:revision>
  <dcterms:created xsi:type="dcterms:W3CDTF">2019-02-25T08:52:00Z</dcterms:created>
  <dcterms:modified xsi:type="dcterms:W3CDTF">2019-02-25T08:57:00Z</dcterms:modified>
</cp:coreProperties>
</file>